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E2" w:rsidRDefault="001411E2">
      <w:pP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Принято:                                     </w:t>
      </w:r>
      <w: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                           </w:t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Утверждено:</w:t>
      </w:r>
    </w:p>
    <w:p w:rsidR="001411E2" w:rsidRDefault="001411E2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 w:rsidRPr="001411E2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Протокол</w:t>
      </w: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заседания                                           приказом завед.МКДОУ </w:t>
      </w:r>
    </w:p>
    <w:p w:rsidR="001411E2" w:rsidRDefault="001411E2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Педагогического совета                 </w:t>
      </w:r>
      <w:r w:rsidR="005B12FD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                   «Фиргильский</w:t>
      </w: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дет.сад </w:t>
      </w:r>
      <w:r w:rsidR="005B12FD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«Новичок</w:t>
      </w: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»</w:t>
      </w:r>
    </w:p>
    <w:p w:rsidR="001411E2" w:rsidRDefault="005B12FD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МКДОУ «Фиргильский дет.сад «Новичок"             </w:t>
      </w:r>
      <w:r w:rsidR="001411E2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№ 6 от 05.09.2018г</w:t>
      </w:r>
    </w:p>
    <w:p w:rsidR="001411E2" w:rsidRPr="001411E2" w:rsidRDefault="001411E2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№ 1 от 03.09.2018г                                        </w:t>
      </w:r>
      <w:r w:rsidR="005B12FD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   __________Шихмагомедова Э.Д.</w:t>
      </w:r>
    </w:p>
    <w:p w:rsidR="001411E2" w:rsidRPr="001411E2" w:rsidRDefault="001411E2">
      <w:pPr>
        <w:rPr>
          <w:rStyle w:val="a3"/>
          <w:rFonts w:ascii="Tahoma" w:hAnsi="Tahoma" w:cs="Tahoma"/>
          <w:color w:val="000000"/>
          <w:shd w:val="clear" w:color="auto" w:fill="FFFFFF"/>
        </w:rPr>
      </w:pPr>
      <w:r>
        <w:rPr>
          <w:rStyle w:val="a3"/>
          <w:rFonts w:ascii="Tahoma" w:hAnsi="Tahoma" w:cs="Tahoma"/>
          <w:color w:val="000000"/>
          <w:shd w:val="clear" w:color="auto" w:fill="FFFFFF"/>
        </w:rPr>
        <w:t xml:space="preserve">                                                        </w:t>
      </w:r>
    </w:p>
    <w:p w:rsidR="001411E2" w:rsidRDefault="001411E2">
      <w:pP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411E2" w:rsidRDefault="001411E2">
      <w:pP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411E2" w:rsidRDefault="001411E2">
      <w:pP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411E2" w:rsidRDefault="001411E2">
      <w:pPr>
        <w:rPr>
          <w:rFonts w:ascii="Tahoma" w:hAnsi="Tahoma" w:cs="Tahoma"/>
          <w:color w:val="000000"/>
          <w:sz w:val="36"/>
          <w:szCs w:val="36"/>
          <w:shd w:val="clear" w:color="auto" w:fill="FFFFFF"/>
        </w:rPr>
      </w:pPr>
      <w: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  <w:t xml:space="preserve">          </w:t>
      </w:r>
      <w:r w:rsidRPr="001411E2"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  <w:t>Режим занятий обучающихся</w:t>
      </w:r>
      <w:r w:rsidRPr="001411E2">
        <w:rPr>
          <w:rFonts w:ascii="Tahoma" w:hAnsi="Tahoma" w:cs="Tahoma"/>
          <w:color w:val="000000"/>
          <w:sz w:val="36"/>
          <w:szCs w:val="36"/>
          <w:shd w:val="clear" w:color="auto" w:fill="FFFFFF"/>
        </w:rPr>
        <w:t> </w:t>
      </w:r>
    </w:p>
    <w:p w:rsidR="001411E2" w:rsidRDefault="00E83B2A">
      <w:pP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color w:val="000000"/>
          <w:sz w:val="36"/>
          <w:szCs w:val="36"/>
          <w:shd w:val="clear" w:color="auto" w:fill="FFFFFF"/>
        </w:rPr>
        <w:t>в МКДОУ «Фиргильский  детский сад «Новичок</w:t>
      </w:r>
      <w:r w:rsidR="001411E2" w:rsidRPr="001411E2">
        <w:rPr>
          <w:rFonts w:ascii="Tahoma" w:hAnsi="Tahoma" w:cs="Tahoma"/>
          <w:b/>
          <w:color w:val="000000"/>
          <w:sz w:val="36"/>
          <w:szCs w:val="36"/>
          <w:shd w:val="clear" w:color="auto" w:fill="FFFFFF"/>
        </w:rPr>
        <w:t>»</w:t>
      </w:r>
      <w:r w:rsidR="001411E2"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br/>
        <w:t xml:space="preserve">                                                  </w:t>
      </w:r>
    </w:p>
    <w:p w:rsidR="00E35CE1" w:rsidRPr="00E35CE1" w:rsidRDefault="001411E2" w:rsidP="00E35CE1">
      <w:pPr>
        <w:pStyle w:val="a8"/>
        <w:numPr>
          <w:ilvl w:val="0"/>
          <w:numId w:val="1"/>
        </w:numP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Общие положения:</w:t>
      </w:r>
    </w:p>
    <w:p w:rsidR="00E35CE1" w:rsidRDefault="001411E2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Режим занятий обучающихся составлен в соответствии с требованиями нормативно- правовых документов: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- Постановление Главного государственного санитарного врача Российской Федерации от 15 мая 2013 г. N 26 г. 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организаций"";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- Приказ Минобрнауки России от 17.10.2013 г.1№1155 «Об утверждении федерального государственного образовательного стандарта дошкольного образования»;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- Приказ Министерства образования и науки РФ от 30.08. 2013 года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="00E83B2A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- Устав МКДОУ «Фиргильский детский сад «Новичок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»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принят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. 2018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г.;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- Основная образовательная программа ДОУ, принята 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на заседании Педагогического совета , Протокол №1  от 04.09.2017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г.</w:t>
      </w:r>
    </w:p>
    <w:p w:rsidR="00E35CE1" w:rsidRDefault="00E35CE1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E35CE1" w:rsidRDefault="00E35CE1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E35CE1" w:rsidRDefault="001411E2" w:rsidP="001411E2">
      <w:pPr>
        <w:ind w:left="-567" w:hanging="142"/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lastRenderedPageBreak/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    2. Режим функционирования Учреждения:</w:t>
      </w:r>
    </w:p>
    <w:p w:rsidR="00E35CE1" w:rsidRDefault="001411E2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br/>
      </w:r>
      <w:r w:rsidR="00E83B2A">
        <w:rPr>
          <w:rFonts w:ascii="Tahoma" w:hAnsi="Tahoma" w:cs="Tahoma"/>
          <w:color w:val="000000"/>
          <w:sz w:val="24"/>
          <w:szCs w:val="24"/>
          <w:shd w:val="clear" w:color="auto" w:fill="FFFFFF"/>
        </w:rPr>
        <w:t>2.1. МКДОУ «Фиргильский детский сад «Новичок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»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работает по пятидневной рабочей недели, выходные дни – суббота, воскресенье, праздничные дни.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2.2. Режи</w:t>
      </w:r>
      <w:r w:rsidR="00E83B2A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м функционирования МКДОУ «Новичок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» составляет 9 часов: с 7.30 до 16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.30.</w:t>
      </w:r>
    </w:p>
    <w:p w:rsidR="00E35CE1" w:rsidRDefault="00E35CE1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 </w:t>
      </w:r>
      <w:r w:rsidR="001411E2"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2.3.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Группы функционируют в режиме 9 </w:t>
      </w:r>
      <w:r w:rsidR="001411E2"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-часового пребывания детей.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3. Цели и задачи режима занятий обучающихся: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3.1. Соблюдение гигиенических норм и требований к организации о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бразовательной деятельности в МК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ДОУ.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3.2. Обеспечение условий для всестороннего развития ребёнка, в соответствии с их возрастными и индивидуальными особенностями.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 4. Организация режима занятий обучающихся: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4.1. Организаци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я образовательного процесса в МК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ДОУ осуществляется в соответствии с основной образовательной программой дошкольного образования и 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учебным планом организованной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образ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овательной деятельности (далее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ОД). Количество и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ОД, включая дополнительное образование устанавливается в соответствии с санитарно-гигиеническими нормами и требованиями, которые регламентируются учебным планом.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4.2. Максимально допустимый объём недельной образовательной нагрузки для детей от 2 до 7 лет составляет: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1 младшей группе (2до 3 лет) – 1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час 40минут,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10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во 2 младшей группе (3до 4 лет) – 2ча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са 45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15 минут;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средней группе (4 до 5 лет) – 3 ча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са 40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20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старшей группе (5 до 6 лет) – 5час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ов 45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25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подготовительной группе (6 до 7 лет) – 7 час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ов 30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30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максимально допустимый объем образовательной нагрузки в первой половине дня в 1младшей, 2 младшей и средней группах не превышает 10,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минутки. Перерывы между занятиями - не менее 10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25-30 минут в день. В середине 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ООД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статического характера проводятся физкультурные минутки;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 и т.п.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4.3. Режим дня соответствует возрастным особенностям детей и способствует их гармоничному развитию. Максимальная продолжительность непрерывного бодрствования де</w:t>
      </w:r>
      <w:r w:rsidR="0000262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тей 2 - 7 лет составляет 5-5.5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часов. Ежедневная продолжительность прогулки составляет </w:t>
      </w:r>
      <w:r w:rsidR="0000262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1-1.5 часа. Прогулку организуют 1 раз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день с учетом температуры воздуха и скорости ветра. Во время прогулки с детьми проводятся игры и физические упражнения. Подвижные игры проводятся в конце прогулки перед возвращением детей в помещение ДОУ.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4.4. Продолжительность дневного сна составляет 2,0 – 2,5 часа. Для детей до 3-х лет дневной сон продолжительностью 3 часа.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4.5.Самостоятельная деятельность детей (игры, подготовка к образовательной деятельности, личная гигиена и др.) занимает не менее 3-4 часов.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4.6. 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Двигательный режим, физические упражнения и закаливающие мероприятия осуществляются с учетом здоровья, возраста детей и времени года.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Используются формы двигательной деятельности: утренняя гимнастику,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тренажерах и другие.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В объеме двигательной активности воспитанников 5-7 лет предусматривается организованные формы оздоровительно-воспитательной деятельности 6-8 часов в неделю с учетом психофизиологических особенностей детей, времени года и режима работы. 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Для реализации двигательной деятельности детей используются оборудование и инвентарь физкультурного зала и спортивной площадки в соответствии с возрастом и ростом ребенка.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С детьми второго и третьего года жизни занятия по физическому развитию основной образовательной программы осуществляют по подгруппам 2 раза в неделю. Занятия по физическому развитию основной образовательной программы для детей в возрасте от 3 до 7 лет организуются не менее 3 раз в неделю.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Длительность занятий по физическому развитию зависит от возраста детей и составляет: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младшей группе - 15 мин.,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средней группе - 20 мин.,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старшей группе - 25 мин.,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- в подготовительной группе - 30 мин.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Один раз в неделю для детей 4-7 лет проводят занятия по физическому развитию детей на открытом воздухе – весна-осень. Их проводят только при отсутствии у детей медицинских противопоказаний и наличии у детей спортивной одежды, соответствующей погодным условиям.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 В теплое время года при благоприятных метеорологических условиях образовательную деятельность по физическому развитию рекомендуется организовывать на открытом воздухе.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4.7.Закаливание детей включает комплекс мероприятий. Это - элементы закаливания в повседневной жизни: умывание п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рохладной водой, проветривание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помещений, правильно организованная прогулка, физические упражнения на открытом воздухе; специальные мероприятия: водные (мытье рук по локоть), воздушные и солнечные. процедуры.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      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Закаливающие мероприятия меняют по силе и длительности в зависимости от сезона года, температуры воздуха в помещениях, эпидемиологической обстановки.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       При организации закаливания реализуются основные гигиенические принципы – постепенность, систематичность, комплексность и учет индивидуальных особенностей и возможностей ребенка. 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</w:p>
    <w:p w:rsidR="00E35CE1" w:rsidRDefault="001411E2" w:rsidP="00E35CE1">
      <w:pPr>
        <w:ind w:left="-567" w:hanging="142"/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                  5. Ответственность:</w:t>
      </w:r>
    </w:p>
    <w:p w:rsidR="000B2AD7" w:rsidRP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5.1. Во время образовательного процесса администрация ДОУ, воспитатели, помощники воспитателя, специалисты – несут ответственность за жизнь и здоровье детей.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5.2. Администрация, педагогические работники несут ответственность за: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качество и реализацию в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полном объёме основной образовательной программы ДОУ;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соблюдение расписания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соответствие применяемых форм, методов и средств организации образовательного процесса возрастным, индивидуальным, психофизиологическим особенностям детей.</w:t>
      </w:r>
    </w:p>
    <w:sectPr w:rsidR="000B2AD7" w:rsidRPr="00E35CE1" w:rsidSect="001411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6E8" w:rsidRDefault="00F826E8" w:rsidP="001411E2">
      <w:pPr>
        <w:spacing w:after="0" w:line="240" w:lineRule="auto"/>
      </w:pPr>
      <w:r>
        <w:separator/>
      </w:r>
    </w:p>
  </w:endnote>
  <w:endnote w:type="continuationSeparator" w:id="1">
    <w:p w:rsidR="00F826E8" w:rsidRDefault="00F826E8" w:rsidP="0014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6E8" w:rsidRDefault="00F826E8" w:rsidP="001411E2">
      <w:pPr>
        <w:spacing w:after="0" w:line="240" w:lineRule="auto"/>
      </w:pPr>
      <w:r>
        <w:separator/>
      </w:r>
    </w:p>
  </w:footnote>
  <w:footnote w:type="continuationSeparator" w:id="1">
    <w:p w:rsidR="00F826E8" w:rsidRDefault="00F826E8" w:rsidP="0014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2BDA"/>
    <w:multiLevelType w:val="hybridMultilevel"/>
    <w:tmpl w:val="A8600D7C"/>
    <w:lvl w:ilvl="0" w:tplc="31B0A7D8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1E2"/>
    <w:rsid w:val="00002623"/>
    <w:rsid w:val="000B2AD7"/>
    <w:rsid w:val="001411E2"/>
    <w:rsid w:val="005B12FD"/>
    <w:rsid w:val="009C3959"/>
    <w:rsid w:val="00AC20B1"/>
    <w:rsid w:val="00D31F9D"/>
    <w:rsid w:val="00E35CE1"/>
    <w:rsid w:val="00E83B2A"/>
    <w:rsid w:val="00F826E8"/>
    <w:rsid w:val="00FA5F8E"/>
    <w:rsid w:val="00FC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11E2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14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11E2"/>
  </w:style>
  <w:style w:type="paragraph" w:styleId="a6">
    <w:name w:val="footer"/>
    <w:basedOn w:val="a"/>
    <w:link w:val="a7"/>
    <w:uiPriority w:val="99"/>
    <w:semiHidden/>
    <w:unhideWhenUsed/>
    <w:rsid w:val="0014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11E2"/>
  </w:style>
  <w:style w:type="paragraph" w:styleId="a8">
    <w:name w:val="List Paragraph"/>
    <w:basedOn w:val="a"/>
    <w:uiPriority w:val="34"/>
    <w:qFormat/>
    <w:rsid w:val="00141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XTreme.ws</cp:lastModifiedBy>
  <cp:revision>2</cp:revision>
  <cp:lastPrinted>2018-11-03T08:24:00Z</cp:lastPrinted>
  <dcterms:created xsi:type="dcterms:W3CDTF">2018-11-09T08:12:00Z</dcterms:created>
  <dcterms:modified xsi:type="dcterms:W3CDTF">2018-11-09T08:12:00Z</dcterms:modified>
</cp:coreProperties>
</file>